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DEC0AE" w14:textId="77777777" w:rsidR="00C62071" w:rsidRDefault="009168BD">
      <w:pPr>
        <w:pStyle w:val="Body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E4DA31E" wp14:editId="73778DDD">
                <wp:extent cx="2647950" cy="794385"/>
                <wp:effectExtent l="0" t="0" r="0" b="0"/>
                <wp:docPr id="1073741827" name="officeArt object" descr="Crossfire_Select_RGB_4-in_low.p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794385"/>
                          <a:chOff x="0" y="0"/>
                          <a:chExt cx="2647950" cy="794384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647950" cy="794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79438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style="visibility:visible;width:208.5pt;height:62.5pt;" coordorigin="0,0" coordsize="2647950,794385">
                <v:rect id="_x0000_s1027" style="position:absolute;left:0;top:0;width:2647950;height:79438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647950;height:794385;">
                  <v:imagedata r:id="rId8" o:title="image1.png"/>
                </v:shape>
              </v:group>
            </w:pict>
          </mc:Fallback>
        </mc:AlternateContent>
      </w:r>
    </w:p>
    <w:p w14:paraId="709287F5" w14:textId="77777777" w:rsidR="00C62071" w:rsidRDefault="009168BD">
      <w:pPr>
        <w:pStyle w:val="Body"/>
        <w:jc w:val="center"/>
        <w:rPr>
          <w:b/>
          <w:bCs/>
        </w:rPr>
      </w:pPr>
      <w:r>
        <w:rPr>
          <w:b/>
          <w:bCs/>
        </w:rPr>
        <w:t>Corporate matching funds for your Crossfire Select volunteer hours</w:t>
      </w:r>
    </w:p>
    <w:p w14:paraId="4076BD69" w14:textId="77777777" w:rsidR="00C62071" w:rsidRDefault="009168BD">
      <w:pPr>
        <w:pStyle w:val="Body"/>
      </w:pPr>
      <w:r>
        <w:t xml:space="preserve">Many corporations have a corporate matching funds program for volunteer hours.  Every hour of donated time to the Crossfire Select Program will be donated by the corporation back to </w:t>
      </w:r>
      <w:r>
        <w:t>Crossfire Select in the form of hourly rate (varies by company) and we can receive a check from your company.   Simply ask your HR department if they match volunteer hours.</w:t>
      </w:r>
    </w:p>
    <w:p w14:paraId="264D4548" w14:textId="77777777" w:rsidR="00C62071" w:rsidRDefault="009168BD">
      <w:pPr>
        <w:pStyle w:val="Body"/>
      </w:pPr>
      <w:r>
        <w:rPr>
          <w:u w:val="single"/>
        </w:rPr>
        <w:t xml:space="preserve">If </w:t>
      </w:r>
      <w:r>
        <w:rPr>
          <w:b/>
          <w:bCs/>
          <w:u w:val="single"/>
        </w:rPr>
        <w:t>they do</w:t>
      </w:r>
      <w:r>
        <w:rPr>
          <w:u w:val="single"/>
        </w:rPr>
        <w:t xml:space="preserve"> follow these simply steps:</w:t>
      </w:r>
    </w:p>
    <w:p w14:paraId="7D67905A" w14:textId="77777777" w:rsidR="00C62071" w:rsidRDefault="009168BD">
      <w:pPr>
        <w:pStyle w:val="ListParagraph"/>
        <w:numPr>
          <w:ilvl w:val="0"/>
          <w:numId w:val="2"/>
        </w:numPr>
      </w:pPr>
      <w:r>
        <w:rPr>
          <w:b/>
          <w:bCs/>
        </w:rPr>
        <w:t>Track</w:t>
      </w:r>
      <w:r>
        <w:t xml:space="preserve"> your hours for every Crossfire Select v</w:t>
      </w:r>
      <w:r>
        <w:t>olunteer activity</w:t>
      </w:r>
    </w:p>
    <w:p w14:paraId="0919CB8D" w14:textId="77777777" w:rsidR="00C62071" w:rsidRDefault="009168BD">
      <w:pPr>
        <w:pStyle w:val="ListParagraph"/>
        <w:numPr>
          <w:ilvl w:val="1"/>
          <w:numId w:val="2"/>
        </w:numPr>
      </w:pPr>
      <w:r>
        <w:t xml:space="preserve">As part of this informational guide Crossfire Select has also published an excel template called “Crossfire Select – Volunteer Hours Template”.  You may use this template or create your own. </w:t>
      </w:r>
    </w:p>
    <w:p w14:paraId="3DA2A7A1" w14:textId="77777777" w:rsidR="00C62071" w:rsidRDefault="009168BD">
      <w:pPr>
        <w:pStyle w:val="ListParagraph"/>
        <w:numPr>
          <w:ilvl w:val="1"/>
          <w:numId w:val="2"/>
        </w:numPr>
      </w:pPr>
      <w:r>
        <w:t>The volunteer hours that can be matched genera</w:t>
      </w:r>
      <w:r>
        <w:t>lly constitute the start time and end time of the activity or event itself.</w:t>
      </w:r>
    </w:p>
    <w:p w14:paraId="2405A94D" w14:textId="77777777" w:rsidR="00C62071" w:rsidRDefault="009168BD">
      <w:pPr>
        <w:pStyle w:val="ListParagraph"/>
        <w:numPr>
          <w:ilvl w:val="1"/>
          <w:numId w:val="2"/>
        </w:numPr>
      </w:pPr>
      <w:r>
        <w:rPr>
          <w:u w:val="single"/>
        </w:rPr>
        <w:t>Commute time</w:t>
      </w:r>
      <w:r>
        <w:t xml:space="preserve"> outside of the actual event or activity </w:t>
      </w:r>
      <w:r>
        <w:rPr>
          <w:b/>
          <w:bCs/>
        </w:rPr>
        <w:t>does not count</w:t>
      </w:r>
      <w:r>
        <w:t xml:space="preserve"> towards your hours.</w:t>
      </w:r>
    </w:p>
    <w:p w14:paraId="083CB256" w14:textId="77777777" w:rsidR="00C62071" w:rsidRDefault="009168BD">
      <w:pPr>
        <w:pStyle w:val="ListParagraph"/>
        <w:numPr>
          <w:ilvl w:val="1"/>
          <w:numId w:val="2"/>
        </w:numPr>
      </w:pPr>
      <w:r>
        <w:t>If you are a coach this includes the actual practice time (1.5 hours per practice), total ga</w:t>
      </w:r>
      <w:r>
        <w:t>me time (including warm ups) and any additional training or coaching certification sessions you attend.</w:t>
      </w:r>
    </w:p>
    <w:p w14:paraId="1B924C09" w14:textId="77777777" w:rsidR="00C62071" w:rsidRDefault="009168BD">
      <w:pPr>
        <w:pStyle w:val="ListParagraph"/>
        <w:numPr>
          <w:ilvl w:val="1"/>
          <w:numId w:val="2"/>
        </w:numPr>
      </w:pPr>
      <w:r>
        <w:t xml:space="preserve">If you are </w:t>
      </w:r>
      <w:r>
        <w:rPr>
          <w:u w:val="single"/>
        </w:rPr>
        <w:t>receiving a stipend</w:t>
      </w:r>
      <w:r>
        <w:t xml:space="preserve"> for coaching or </w:t>
      </w:r>
      <w:proofErr w:type="gramStart"/>
      <w:r>
        <w:t>training</w:t>
      </w:r>
      <w:proofErr w:type="gramEnd"/>
      <w:r>
        <w:t xml:space="preserve"> </w:t>
      </w:r>
      <w:r>
        <w:rPr>
          <w:b/>
          <w:bCs/>
        </w:rPr>
        <w:t>you are not eligible</w:t>
      </w:r>
      <w:r>
        <w:t xml:space="preserve"> to have your volunteer hours matched.</w:t>
      </w:r>
    </w:p>
    <w:p w14:paraId="567BB0FD" w14:textId="77777777" w:rsidR="00C62071" w:rsidRDefault="009168BD">
      <w:pPr>
        <w:pStyle w:val="ListParagraph"/>
        <w:numPr>
          <w:ilvl w:val="1"/>
          <w:numId w:val="2"/>
        </w:numPr>
      </w:pPr>
      <w:r>
        <w:t>Always consult your company’s corpora</w:t>
      </w:r>
      <w:r>
        <w:t>te matching policy prior to submitting your hours.</w:t>
      </w:r>
    </w:p>
    <w:p w14:paraId="6241AAD5" w14:textId="77777777" w:rsidR="00C62071" w:rsidRDefault="009168BD">
      <w:pPr>
        <w:pStyle w:val="ListParagraph"/>
        <w:numPr>
          <w:ilvl w:val="0"/>
          <w:numId w:val="2"/>
        </w:numPr>
      </w:pPr>
      <w:r>
        <w:rPr>
          <w:b/>
          <w:bCs/>
        </w:rPr>
        <w:t>Submit</w:t>
      </w:r>
      <w:r>
        <w:t xml:space="preserve"> these hours to your HR department either by using their form or online tool.  The frequency of submission can be monthly, quarterly or yearly depending upon your company policy.</w:t>
      </w:r>
    </w:p>
    <w:p w14:paraId="0C438DD1" w14:textId="77777777" w:rsidR="00C62071" w:rsidRDefault="009168BD">
      <w:pPr>
        <w:pStyle w:val="ListParagraph"/>
        <w:numPr>
          <w:ilvl w:val="1"/>
          <w:numId w:val="2"/>
        </w:numPr>
      </w:pPr>
      <w:r>
        <w:t xml:space="preserve">In the tool or form </w:t>
      </w:r>
      <w:r>
        <w:t>please make sure to describe your activity</w:t>
      </w:r>
    </w:p>
    <w:p w14:paraId="16A435A3" w14:textId="77777777" w:rsidR="00C62071" w:rsidRDefault="009168BD">
      <w:pPr>
        <w:pStyle w:val="ListParagraph"/>
        <w:numPr>
          <w:ilvl w:val="1"/>
          <w:numId w:val="2"/>
        </w:numPr>
      </w:pPr>
      <w:r>
        <w:t>If for example you were a soccer coach (head coach, assistant or team manager) summarize your activity.  Example: “Assistant soccer coach for the Crossfire Select Girls U16 soccer team with Mark Enstrom”.</w:t>
      </w:r>
    </w:p>
    <w:p w14:paraId="34AA7639" w14:textId="77777777" w:rsidR="00C62071" w:rsidRDefault="009168BD">
      <w:pPr>
        <w:pStyle w:val="ListParagraph"/>
        <w:numPr>
          <w:ilvl w:val="0"/>
          <w:numId w:val="2"/>
        </w:numPr>
      </w:pPr>
      <w:r>
        <w:rPr>
          <w:b/>
          <w:bCs/>
        </w:rPr>
        <w:t>Indicate</w:t>
      </w:r>
      <w:r>
        <w:t xml:space="preserve"> that </w:t>
      </w:r>
      <w:r>
        <w:rPr>
          <w:b/>
          <w:bCs/>
        </w:rPr>
        <w:t>Lake Washington Youth Soccer Association</w:t>
      </w:r>
      <w:r>
        <w:t xml:space="preserve"> is the receiving organization and that the matching funds are </w:t>
      </w:r>
      <w:r>
        <w:rPr>
          <w:b/>
          <w:bCs/>
        </w:rPr>
        <w:t>designated</w:t>
      </w:r>
      <w:r>
        <w:t xml:space="preserve"> to go to </w:t>
      </w:r>
      <w:r>
        <w:rPr>
          <w:b/>
          <w:bCs/>
        </w:rPr>
        <w:t>Crossfire Select</w:t>
      </w:r>
      <w:r>
        <w:t xml:space="preserve"> (</w:t>
      </w:r>
      <w:r>
        <w:rPr>
          <w:i/>
          <w:iCs/>
          <w:u w:val="single"/>
        </w:rPr>
        <w:t xml:space="preserve">Not the </w:t>
      </w:r>
      <w:r>
        <w:rPr>
          <w:i/>
          <w:iCs/>
          <w:u w:val="single"/>
        </w:rPr>
        <w:t>Crossfire Foundation</w:t>
      </w:r>
      <w:r>
        <w:t>).</w:t>
      </w:r>
    </w:p>
    <w:p w14:paraId="0A86318A" w14:textId="77777777" w:rsidR="00C62071" w:rsidRDefault="009168BD">
      <w:pPr>
        <w:pStyle w:val="ListParagraph"/>
        <w:numPr>
          <w:ilvl w:val="1"/>
          <w:numId w:val="2"/>
        </w:numPr>
      </w:pPr>
      <w:r>
        <w:rPr>
          <w:u w:val="single"/>
        </w:rPr>
        <w:t xml:space="preserve">LWYSA </w:t>
      </w:r>
      <w:r>
        <w:t>Information</w:t>
      </w:r>
    </w:p>
    <w:p w14:paraId="592743E3" w14:textId="77777777" w:rsidR="00C62071" w:rsidRDefault="009168BD">
      <w:pPr>
        <w:pStyle w:val="ListParagraph"/>
        <w:numPr>
          <w:ilvl w:val="2"/>
          <w:numId w:val="2"/>
        </w:numPr>
      </w:pPr>
      <w:r>
        <w:lastRenderedPageBreak/>
        <w:t xml:space="preserve">Key contact to approve your hours is </w:t>
      </w:r>
      <w:r>
        <w:rPr>
          <w:b/>
          <w:bCs/>
        </w:rPr>
        <w:t xml:space="preserve">Cheryl </w:t>
      </w:r>
      <w:proofErr w:type="spellStart"/>
      <w:r>
        <w:rPr>
          <w:b/>
          <w:bCs/>
        </w:rPr>
        <w:t>Manao</w:t>
      </w:r>
      <w:proofErr w:type="spellEnd"/>
      <w:r>
        <w:t xml:space="preserve"> </w:t>
      </w:r>
    </w:p>
    <w:p w14:paraId="5264439D" w14:textId="69B0DC8C" w:rsidR="00C62071" w:rsidRDefault="009168BD">
      <w:pPr>
        <w:pStyle w:val="ListParagraph"/>
        <w:numPr>
          <w:ilvl w:val="2"/>
          <w:numId w:val="2"/>
        </w:numPr>
      </w:pPr>
      <w:r>
        <w:t>Email</w:t>
      </w:r>
      <w:bookmarkStart w:id="0" w:name="_GoBack"/>
      <w:bookmarkEnd w:id="0"/>
      <w:r>
        <w:t xml:space="preserve"> </w:t>
      </w:r>
      <w:hyperlink r:id="rId9" w:history="1">
        <w:r>
          <w:rPr>
            <w:rStyle w:val="Hyperlink0"/>
          </w:rPr>
          <w:t>cherylm@lwysa.org</w:t>
        </w:r>
      </w:hyperlink>
    </w:p>
    <w:p w14:paraId="6B82CA4E" w14:textId="2B19DE70" w:rsidR="00C62071" w:rsidRDefault="009168BD">
      <w:pPr>
        <w:pStyle w:val="ListParagraph"/>
        <w:numPr>
          <w:ilvl w:val="2"/>
          <w:numId w:val="2"/>
        </w:numPr>
      </w:pPr>
      <w:r>
        <w:t>TAX ID</w:t>
      </w:r>
      <w:r w:rsidR="00CA61FE">
        <w:t xml:space="preserve"> </w:t>
      </w:r>
      <w:r>
        <w:t>#</w:t>
      </w:r>
      <w:r>
        <w:t>23-7182665 for LWYSA</w:t>
      </w:r>
    </w:p>
    <w:p w14:paraId="1397FE3C" w14:textId="77777777" w:rsidR="00C62071" w:rsidRDefault="009168BD">
      <w:pPr>
        <w:pStyle w:val="ListParagraph"/>
        <w:numPr>
          <w:ilvl w:val="2"/>
          <w:numId w:val="2"/>
        </w:numPr>
      </w:pPr>
      <w:r>
        <w:t xml:space="preserve">Address for both LWYSA and Crossfire Select are: </w:t>
      </w:r>
    </w:p>
    <w:p w14:paraId="49010CDA" w14:textId="77777777" w:rsidR="00C62071" w:rsidRDefault="009168BD">
      <w:pPr>
        <w:pStyle w:val="ListParagraph"/>
        <w:numPr>
          <w:ilvl w:val="3"/>
          <w:numId w:val="2"/>
        </w:numPr>
      </w:pPr>
      <w:r>
        <w:t>12312 134</w:t>
      </w:r>
      <w:r>
        <w:rPr>
          <w:vertAlign w:val="superscript"/>
        </w:rPr>
        <w:t>th</w:t>
      </w:r>
      <w:r>
        <w:t xml:space="preserve"> CT NE, Redmond, WA 98052</w:t>
      </w:r>
    </w:p>
    <w:p w14:paraId="4856E4DB" w14:textId="77777777" w:rsidR="00C62071" w:rsidRDefault="009168BD">
      <w:pPr>
        <w:pStyle w:val="ListParagraph"/>
        <w:numPr>
          <w:ilvl w:val="1"/>
          <w:numId w:val="2"/>
        </w:numPr>
      </w:pPr>
      <w:r>
        <w:rPr>
          <w:u w:val="single"/>
        </w:rPr>
        <w:t>Crossfire Select</w:t>
      </w:r>
      <w:r>
        <w:t xml:space="preserve"> information</w:t>
      </w:r>
    </w:p>
    <w:p w14:paraId="48968158" w14:textId="77777777" w:rsidR="00C62071" w:rsidRDefault="009168BD">
      <w:pPr>
        <w:pStyle w:val="ListParagraph"/>
        <w:numPr>
          <w:ilvl w:val="2"/>
          <w:numId w:val="2"/>
        </w:numPr>
      </w:pPr>
      <w:r>
        <w:t xml:space="preserve">Key contact is </w:t>
      </w:r>
      <w:r w:rsidR="00CA61FE">
        <w:t>Greg Newell</w:t>
      </w:r>
      <w:r>
        <w:t>, Treasurer</w:t>
      </w:r>
    </w:p>
    <w:p w14:paraId="50ECFA5D" w14:textId="77777777" w:rsidR="00C62071" w:rsidRDefault="009168BD">
      <w:pPr>
        <w:pStyle w:val="ListParagraph"/>
        <w:numPr>
          <w:ilvl w:val="2"/>
          <w:numId w:val="2"/>
        </w:numPr>
        <w:shd w:val="clear" w:color="auto" w:fill="FFFFFF"/>
        <w:spacing w:after="0" w:line="240" w:lineRule="auto"/>
      </w:pPr>
      <w:r>
        <w:t xml:space="preserve">Email: </w:t>
      </w:r>
      <w:hyperlink r:id="rId10" w:history="1">
        <w:r>
          <w:rPr>
            <w:rStyle w:val="Hyperlink0"/>
          </w:rPr>
          <w:t>treasurer@crossfireselect.com</w:t>
        </w:r>
      </w:hyperlink>
    </w:p>
    <w:sectPr w:rsidR="00C620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12049" w14:textId="77777777" w:rsidR="009168BD" w:rsidRDefault="009168BD">
      <w:r>
        <w:separator/>
      </w:r>
    </w:p>
  </w:endnote>
  <w:endnote w:type="continuationSeparator" w:id="0">
    <w:p w14:paraId="741B0011" w14:textId="77777777" w:rsidR="009168BD" w:rsidRDefault="0091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1ECDC" w14:textId="77777777" w:rsidR="00CA61FE" w:rsidRDefault="00CA61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E67B9" w14:textId="77777777" w:rsidR="00C62071" w:rsidRDefault="00C62071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338BB" w14:textId="77777777" w:rsidR="00CA61FE" w:rsidRDefault="00CA61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EAF77" w14:textId="77777777" w:rsidR="009168BD" w:rsidRDefault="009168BD">
      <w:r>
        <w:separator/>
      </w:r>
    </w:p>
  </w:footnote>
  <w:footnote w:type="continuationSeparator" w:id="0">
    <w:p w14:paraId="5C156998" w14:textId="77777777" w:rsidR="009168BD" w:rsidRDefault="00916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12148" w14:textId="77777777" w:rsidR="00CA61FE" w:rsidRDefault="00CA61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A9B61" w14:textId="77777777" w:rsidR="00C62071" w:rsidRDefault="00C62071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99FA3" w14:textId="77777777" w:rsidR="00CA61FE" w:rsidRDefault="00CA61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A0AE5"/>
    <w:multiLevelType w:val="hybridMultilevel"/>
    <w:tmpl w:val="951CFBA0"/>
    <w:numStyleLink w:val="ImportedStyle1"/>
  </w:abstractNum>
  <w:abstractNum w:abstractNumId="1" w15:restartNumberingAfterBreak="0">
    <w:nsid w:val="42172A9C"/>
    <w:multiLevelType w:val="hybridMultilevel"/>
    <w:tmpl w:val="951CFBA0"/>
    <w:styleLink w:val="ImportedStyle1"/>
    <w:lvl w:ilvl="0" w:tplc="CA4C7D0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FA15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8E255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0899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20CF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904EF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A6CB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0E7A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B0B76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071"/>
    <w:rsid w:val="009168BD"/>
    <w:rsid w:val="00C62071"/>
    <w:rsid w:val="00CA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C31A8"/>
  <w15:docId w15:val="{8C060204-FE5B-514A-9ADD-9DB83E15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CA61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1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1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1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reasurer@crossfireselec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rylm@lwysa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Tiffany Burton</cp:lastModifiedBy>
  <cp:revision>2</cp:revision>
  <dcterms:created xsi:type="dcterms:W3CDTF">2019-03-26T05:04:00Z</dcterms:created>
  <dcterms:modified xsi:type="dcterms:W3CDTF">2019-03-26T05:04:00Z</dcterms:modified>
</cp:coreProperties>
</file>